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245AD">
        <w:tc>
          <w:tcPr>
            <w:tcW w:w="7308" w:type="dxa"/>
          </w:tcPr>
          <w:p w:rsidR="005245AD" w:rsidRPr="005245AD" w:rsidRDefault="00B94818" w:rsidP="005245A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1. </w:t>
            </w:r>
            <w:r w:rsidR="005245AD" w:rsidRPr="005245AD">
              <w:rPr>
                <w:b/>
                <w:sz w:val="40"/>
                <w:szCs w:val="40"/>
                <w:u w:val="single"/>
              </w:rPr>
              <w:t>Characterizing Myself</w:t>
            </w:r>
          </w:p>
          <w:p w:rsidR="005245AD" w:rsidRPr="005245AD" w:rsidRDefault="005245AD" w:rsidP="005245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45AD">
              <w:rPr>
                <w:sz w:val="28"/>
                <w:szCs w:val="28"/>
              </w:rPr>
              <w:t xml:space="preserve">Use the character traits paper to find </w:t>
            </w:r>
            <w:r w:rsidRPr="0070166E">
              <w:rPr>
                <w:color w:val="0000FF"/>
                <w:sz w:val="28"/>
                <w:szCs w:val="28"/>
              </w:rPr>
              <w:t xml:space="preserve">2 </w:t>
            </w:r>
            <w:r w:rsidRPr="005245AD">
              <w:rPr>
                <w:sz w:val="28"/>
                <w:szCs w:val="28"/>
              </w:rPr>
              <w:t xml:space="preserve">traits that describe you. </w:t>
            </w:r>
          </w:p>
          <w:p w:rsidR="005245AD" w:rsidRDefault="005245AD" w:rsidP="005245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45AD">
              <w:rPr>
                <w:sz w:val="28"/>
                <w:szCs w:val="28"/>
              </w:rPr>
              <w:t>You should include:</w:t>
            </w:r>
          </w:p>
          <w:p w:rsidR="00777ABD" w:rsidRPr="005245AD" w:rsidRDefault="00777ABD" w:rsidP="00777ABD">
            <w:pPr>
              <w:pStyle w:val="ListParagraph"/>
              <w:ind w:left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77ABD">
              <w:rPr>
                <w:i/>
                <w:sz w:val="28"/>
                <w:szCs w:val="28"/>
              </w:rPr>
              <w:t>evidence</w:t>
            </w:r>
            <w:proofErr w:type="gramEnd"/>
            <w:r w:rsidRPr="00777ABD">
              <w:rPr>
                <w:i/>
                <w:sz w:val="28"/>
                <w:szCs w:val="28"/>
              </w:rPr>
              <w:t xml:space="preserve"> and an explanation</w:t>
            </w:r>
            <w:r>
              <w:rPr>
                <w:sz w:val="28"/>
                <w:szCs w:val="28"/>
              </w:rPr>
              <w:t xml:space="preserve"> (prove it!)</w:t>
            </w:r>
          </w:p>
          <w:p w:rsidR="005245AD" w:rsidRPr="005245AD" w:rsidRDefault="005245AD" w:rsidP="004002A7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3143900" cy="1907628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960" cy="190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5245AD" w:rsidRDefault="00777ABD" w:rsidP="00E3737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4. </w:t>
            </w:r>
            <w:r w:rsidR="00E37376" w:rsidRPr="00E37376">
              <w:rPr>
                <w:b/>
                <w:sz w:val="40"/>
                <w:szCs w:val="40"/>
                <w:u w:val="single"/>
              </w:rPr>
              <w:t>Compar</w:t>
            </w:r>
            <w:r w:rsidR="009417EF">
              <w:rPr>
                <w:b/>
                <w:sz w:val="40"/>
                <w:szCs w:val="40"/>
                <w:u w:val="single"/>
              </w:rPr>
              <w:t>ing Texts</w:t>
            </w:r>
            <w:r w:rsidR="00E37376" w:rsidRPr="00E37376">
              <w:rPr>
                <w:b/>
                <w:sz w:val="40"/>
                <w:szCs w:val="40"/>
                <w:u w:val="single"/>
              </w:rPr>
              <w:t xml:space="preserve"> </w:t>
            </w:r>
          </w:p>
          <w:p w:rsidR="004002A7" w:rsidRDefault="004002A7" w:rsidP="004002A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related reading passage. It is titled, “Who’s the New Kid?”</w:t>
            </w:r>
          </w:p>
          <w:p w:rsidR="004002A7" w:rsidRDefault="004002A7" w:rsidP="004002A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Compare “Eleven” and “Who’s the New Kid?” </w:t>
            </w:r>
          </w:p>
          <w:p w:rsidR="004002A7" w:rsidRDefault="004002A7" w:rsidP="004002A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the comprehension questions in complete sentences. </w:t>
            </w:r>
          </w:p>
          <w:p w:rsidR="004002A7" w:rsidRPr="005245AD" w:rsidRDefault="004002A7" w:rsidP="004002A7">
            <w:pPr>
              <w:pStyle w:val="ListParagraph"/>
              <w:ind w:left="760"/>
              <w:rPr>
                <w:sz w:val="28"/>
                <w:szCs w:val="28"/>
              </w:rPr>
            </w:pPr>
          </w:p>
          <w:p w:rsidR="00E37376" w:rsidRDefault="004002A7" w:rsidP="00E37376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454910" cy="2234762"/>
                  <wp:effectExtent l="0" t="0" r="889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485" cy="223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2A7" w:rsidRPr="0070166E" w:rsidRDefault="004002A7" w:rsidP="004002A7">
            <w:pPr>
              <w:rPr>
                <w:sz w:val="16"/>
                <w:szCs w:val="16"/>
              </w:rPr>
            </w:pPr>
            <w:r w:rsidRPr="0070166E">
              <w:rPr>
                <w:sz w:val="16"/>
                <w:szCs w:val="16"/>
              </w:rPr>
              <w:t>http://i1.ytimg.com/vi/XNLORtRI1FE/hqdefault.jpg</w:t>
            </w:r>
          </w:p>
          <w:p w:rsidR="004002A7" w:rsidRPr="004002A7" w:rsidRDefault="004002A7" w:rsidP="00E37376">
            <w:pPr>
              <w:jc w:val="center"/>
            </w:pPr>
          </w:p>
        </w:tc>
      </w:tr>
      <w:tr w:rsidR="005245AD">
        <w:tc>
          <w:tcPr>
            <w:tcW w:w="7308" w:type="dxa"/>
          </w:tcPr>
          <w:p w:rsidR="00036D2A" w:rsidRDefault="00B94818" w:rsidP="00036D2A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2.</w:t>
            </w:r>
            <w:r w:rsidR="00036D2A">
              <w:rPr>
                <w:b/>
                <w:sz w:val="40"/>
                <w:szCs w:val="40"/>
                <w:u w:val="single"/>
              </w:rPr>
              <w:t xml:space="preserve">Inferring: </w:t>
            </w:r>
            <w:r w:rsidR="00036D2A" w:rsidRPr="005245AD">
              <w:rPr>
                <w:b/>
                <w:sz w:val="40"/>
                <w:szCs w:val="40"/>
                <w:u w:val="single"/>
              </w:rPr>
              <w:t>Character</w:t>
            </w:r>
            <w:r w:rsidR="00036D2A">
              <w:rPr>
                <w:b/>
                <w:sz w:val="40"/>
                <w:szCs w:val="40"/>
                <w:u w:val="single"/>
              </w:rPr>
              <w:t xml:space="preserve"> Traits</w:t>
            </w:r>
          </w:p>
          <w:p w:rsidR="00036D2A" w:rsidRPr="004002A7" w:rsidRDefault="00036D2A" w:rsidP="00036D2A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>After reading “Eleven” by Sandra Cisneros</w:t>
            </w:r>
            <w:r w:rsidR="00C039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fill in the graphic organize</w:t>
            </w:r>
            <w:r w:rsidR="00C039DE">
              <w:rPr>
                <w:sz w:val="28"/>
                <w:szCs w:val="28"/>
              </w:rPr>
              <w:t>r below.</w:t>
            </w:r>
            <w:r>
              <w:rPr>
                <w:sz w:val="28"/>
                <w:szCs w:val="28"/>
              </w:rPr>
              <w:t xml:space="preserve"> </w:t>
            </w:r>
          </w:p>
          <w:p w:rsidR="004002A7" w:rsidRPr="00036D2A" w:rsidRDefault="004002A7" w:rsidP="004002A7"/>
          <w:p w:rsidR="004002A7" w:rsidRPr="004002A7" w:rsidRDefault="004002A7" w:rsidP="005F1B4D">
            <w:pPr>
              <w:jc w:val="center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64272" cy="12160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124" cy="12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818">
              <w:rPr>
                <w:sz w:val="16"/>
                <w:szCs w:val="16"/>
              </w:rPr>
              <w:t xml:space="preserve"> </w:t>
            </w:r>
          </w:p>
          <w:p w:rsidR="005245AD" w:rsidRDefault="004002A7" w:rsidP="005F1B4D">
            <w:pPr>
              <w:jc w:val="center"/>
            </w:pPr>
            <w:r w:rsidRPr="004002A7">
              <w:rPr>
                <w:sz w:val="16"/>
                <w:szCs w:val="16"/>
              </w:rPr>
              <w:t>01eb9aeb20a910fda4031a9db57671e30b/redsweater-jpg.jpg</w:t>
            </w:r>
          </w:p>
        </w:tc>
        <w:tc>
          <w:tcPr>
            <w:tcW w:w="7308" w:type="dxa"/>
          </w:tcPr>
          <w:p w:rsidR="004002A7" w:rsidRPr="00777ABD" w:rsidRDefault="00777ABD" w:rsidP="00944D7D">
            <w:pPr>
              <w:pStyle w:val="ListParagraph"/>
              <w:rPr>
                <w:b/>
                <w:sz w:val="40"/>
                <w:szCs w:val="40"/>
                <w:u w:val="single"/>
              </w:rPr>
            </w:pPr>
            <w:r w:rsidRPr="00777ABD">
              <w:rPr>
                <w:b/>
                <w:sz w:val="40"/>
                <w:szCs w:val="40"/>
              </w:rPr>
              <w:t xml:space="preserve">       </w:t>
            </w:r>
            <w:r>
              <w:rPr>
                <w:b/>
                <w:sz w:val="40"/>
                <w:szCs w:val="40"/>
                <w:u w:val="single"/>
              </w:rPr>
              <w:t>3. Paragraph Writing (A.C.E.)</w:t>
            </w:r>
          </w:p>
          <w:p w:rsidR="0088777B" w:rsidRPr="0088777B" w:rsidRDefault="0088777B" w:rsidP="0088777B">
            <w:pPr>
              <w:spacing w:line="360" w:lineRule="auto"/>
              <w:ind w:left="720"/>
              <w:rPr>
                <w:rFonts w:cstheme="minorHAnsi"/>
                <w:sz w:val="28"/>
                <w:szCs w:val="28"/>
              </w:rPr>
            </w:pPr>
            <w:r w:rsidRPr="0088777B">
              <w:rPr>
                <w:rFonts w:cstheme="minorHAnsi"/>
                <w:sz w:val="28"/>
                <w:szCs w:val="28"/>
              </w:rPr>
              <w:t xml:space="preserve">Choose one trait from </w:t>
            </w:r>
            <w:r>
              <w:rPr>
                <w:rFonts w:cstheme="minorHAnsi"/>
                <w:sz w:val="28"/>
                <w:szCs w:val="28"/>
              </w:rPr>
              <w:t xml:space="preserve">either Rachel or Mrs. Price and </w:t>
            </w:r>
            <w:r w:rsidRPr="0088777B">
              <w:rPr>
                <w:rFonts w:cstheme="minorHAnsi"/>
                <w:sz w:val="28"/>
                <w:szCs w:val="28"/>
              </w:rPr>
              <w:t xml:space="preserve">explain how that trait affects the resolution of the story. How would the story’s resolution be different if Rachel or Mrs. Price did not exhibit that trait?  </w:t>
            </w:r>
          </w:p>
          <w:p w:rsidR="0088777B" w:rsidRPr="0088777B" w:rsidRDefault="0088777B" w:rsidP="0088777B">
            <w:pPr>
              <w:spacing w:line="360" w:lineRule="auto"/>
              <w:ind w:left="360"/>
              <w:rPr>
                <w:rFonts w:cstheme="minorHAnsi"/>
                <w:szCs w:val="32"/>
              </w:rPr>
            </w:pPr>
          </w:p>
          <w:p w:rsidR="0088777B" w:rsidRPr="00944D7D" w:rsidRDefault="0088777B" w:rsidP="00944D7D">
            <w:pPr>
              <w:pStyle w:val="ListParagraph"/>
              <w:rPr>
                <w:b/>
                <w:sz w:val="40"/>
                <w:szCs w:val="40"/>
                <w:u w:val="single"/>
              </w:rPr>
            </w:pPr>
          </w:p>
        </w:tc>
      </w:tr>
      <w:tr w:rsidR="00D8339D">
        <w:tc>
          <w:tcPr>
            <w:tcW w:w="14616" w:type="dxa"/>
            <w:gridSpan w:val="2"/>
          </w:tcPr>
          <w:p w:rsidR="009417EF" w:rsidRDefault="009417EF" w:rsidP="000B30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77ABD" w:rsidRDefault="00777ABD" w:rsidP="000B30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77ABD" w:rsidRDefault="00777ABD" w:rsidP="000B30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8339D" w:rsidRPr="000B308B" w:rsidRDefault="00D8339D" w:rsidP="000B30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308B">
              <w:rPr>
                <w:b/>
                <w:sz w:val="28"/>
                <w:szCs w:val="28"/>
                <w:u w:val="single"/>
              </w:rPr>
              <w:t>Inferring: Character Traits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85"/>
            </w:tblGrid>
            <w:tr w:rsidR="00D8339D">
              <w:tc>
                <w:tcPr>
                  <w:tcW w:w="14385" w:type="dxa"/>
                </w:tcPr>
                <w:p w:rsidR="00D8339D" w:rsidRDefault="00D8339D" w:rsidP="00D8339D">
                  <w:pPr>
                    <w:rPr>
                      <w:b/>
                    </w:rPr>
                  </w:pPr>
                  <w:r w:rsidRPr="00D8339D">
                    <w:rPr>
                      <w:b/>
                    </w:rPr>
                    <w:t>Infer: Wh</w:t>
                  </w:r>
                  <w:r w:rsidR="000B308B">
                    <w:rPr>
                      <w:b/>
                    </w:rPr>
                    <w:t>ich</w:t>
                  </w:r>
                  <w:r w:rsidRPr="00D8339D">
                    <w:rPr>
                      <w:b/>
                    </w:rPr>
                    <w:t xml:space="preserve"> character trait</w:t>
                  </w:r>
                  <w:r w:rsidR="00777ABD">
                    <w:rPr>
                      <w:b/>
                    </w:rPr>
                    <w:t xml:space="preserve">s best describe </w:t>
                  </w:r>
                  <w:r w:rsidRPr="00D8339D">
                    <w:rPr>
                      <w:b/>
                    </w:rPr>
                    <w:t>Rachel?</w:t>
                  </w:r>
                </w:p>
                <w:p w:rsidR="0070166E" w:rsidRPr="000B308B" w:rsidRDefault="0070166E" w:rsidP="00D8339D">
                  <w:pPr>
                    <w:rPr>
                      <w:b/>
                    </w:rPr>
                  </w:pPr>
                </w:p>
              </w:tc>
            </w:tr>
            <w:tr w:rsidR="00D8339D">
              <w:tc>
                <w:tcPr>
                  <w:tcW w:w="14385" w:type="dxa"/>
                </w:tcPr>
                <w:p w:rsidR="00D8339D" w:rsidRPr="00D8339D" w:rsidRDefault="00D8339D" w:rsidP="00D8339D">
                  <w:pPr>
                    <w:rPr>
                      <w:b/>
                    </w:rPr>
                  </w:pPr>
                  <w:r w:rsidRPr="00D8339D">
                    <w:rPr>
                      <w:b/>
                    </w:rPr>
                    <w:t xml:space="preserve">Find four pieces of evidence from the story that support your inference.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02"/>
                    <w:gridCol w:w="8152"/>
                  </w:tblGrid>
                  <w:tr w:rsidR="00D8339D">
                    <w:tc>
                      <w:tcPr>
                        <w:tcW w:w="6002" w:type="dxa"/>
                      </w:tcPr>
                      <w:p w:rsidR="00D8339D" w:rsidRPr="00D8339D" w:rsidRDefault="00D8339D" w:rsidP="00D8339D">
                        <w:pPr>
                          <w:jc w:val="center"/>
                          <w:rPr>
                            <w:b/>
                          </w:rPr>
                        </w:pPr>
                        <w:r w:rsidRPr="00D8339D">
                          <w:rPr>
                            <w:b/>
                          </w:rPr>
                          <w:t>Quote from text</w:t>
                        </w:r>
                      </w:p>
                    </w:tc>
                    <w:tc>
                      <w:tcPr>
                        <w:tcW w:w="8152" w:type="dxa"/>
                      </w:tcPr>
                      <w:p w:rsidR="00777ABD" w:rsidRDefault="00D8339D" w:rsidP="00D8339D">
                        <w:pPr>
                          <w:jc w:val="center"/>
                          <w:rPr>
                            <w:b/>
                          </w:rPr>
                        </w:pPr>
                        <w:r w:rsidRPr="00D8339D">
                          <w:rPr>
                            <w:b/>
                          </w:rPr>
                          <w:t>Explanation (</w:t>
                        </w:r>
                        <w:r w:rsidRPr="00777ABD">
                          <w:rPr>
                            <w:b/>
                            <w:i/>
                          </w:rPr>
                          <w:t>complete sentence that describes</w:t>
                        </w:r>
                        <w:r w:rsidRPr="00D8339D">
                          <w:rPr>
                            <w:b/>
                          </w:rPr>
                          <w:t xml:space="preserve"> </w:t>
                        </w:r>
                      </w:p>
                      <w:p w:rsidR="00D8339D" w:rsidRPr="00D8339D" w:rsidRDefault="00D8339D" w:rsidP="00D8339D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777ABD">
                          <w:rPr>
                            <w:b/>
                            <w:i/>
                          </w:rPr>
                          <w:t>how</w:t>
                        </w:r>
                        <w:proofErr w:type="gramEnd"/>
                        <w:r w:rsidRPr="00777ABD">
                          <w:rPr>
                            <w:b/>
                            <w:i/>
                          </w:rPr>
                          <w:t xml:space="preserve"> that quote supports</w:t>
                        </w:r>
                        <w:r w:rsidRPr="00D8339D">
                          <w:rPr>
                            <w:b/>
                          </w:rPr>
                          <w:t xml:space="preserve"> </w:t>
                        </w:r>
                        <w:r w:rsidRPr="00777ABD">
                          <w:rPr>
                            <w:b/>
                            <w:i/>
                          </w:rPr>
                          <w:t>your inference</w:t>
                        </w:r>
                        <w:r w:rsidRPr="00D8339D"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D8339D">
                    <w:tc>
                      <w:tcPr>
                        <w:tcW w:w="6002" w:type="dxa"/>
                      </w:tcPr>
                      <w:p w:rsidR="00D8339D" w:rsidRDefault="00D8339D" w:rsidP="00D8339D">
                        <w:r>
                          <w:t>1.</w:t>
                        </w:r>
                      </w:p>
                      <w:p w:rsidR="0070166E" w:rsidRDefault="0070166E" w:rsidP="00D8339D"/>
                      <w:p w:rsidR="00D8339D" w:rsidRDefault="00D8339D" w:rsidP="00D8339D"/>
                    </w:tc>
                    <w:tc>
                      <w:tcPr>
                        <w:tcW w:w="8152" w:type="dxa"/>
                      </w:tcPr>
                      <w:p w:rsidR="00D8339D" w:rsidRDefault="00D8339D" w:rsidP="00D8339D">
                        <w:pPr>
                          <w:jc w:val="center"/>
                        </w:pPr>
                        <w:bookmarkStart w:id="0" w:name="_GoBack"/>
                        <w:bookmarkEnd w:id="0"/>
                      </w:p>
                    </w:tc>
                  </w:tr>
                  <w:tr w:rsidR="00D8339D">
                    <w:tc>
                      <w:tcPr>
                        <w:tcW w:w="6002" w:type="dxa"/>
                      </w:tcPr>
                      <w:p w:rsidR="00D8339D" w:rsidRDefault="00D8339D" w:rsidP="00D8339D">
                        <w:r>
                          <w:t>2.</w:t>
                        </w:r>
                      </w:p>
                      <w:p w:rsidR="00D8339D" w:rsidRDefault="00D8339D" w:rsidP="00D8339D"/>
                      <w:p w:rsidR="0070166E" w:rsidRDefault="0070166E" w:rsidP="00D8339D"/>
                    </w:tc>
                    <w:tc>
                      <w:tcPr>
                        <w:tcW w:w="8152" w:type="dxa"/>
                      </w:tcPr>
                      <w:p w:rsidR="00D8339D" w:rsidRDefault="00D8339D" w:rsidP="00D8339D">
                        <w:pPr>
                          <w:jc w:val="center"/>
                        </w:pPr>
                      </w:p>
                    </w:tc>
                  </w:tr>
                  <w:tr w:rsidR="00D8339D">
                    <w:tc>
                      <w:tcPr>
                        <w:tcW w:w="6002" w:type="dxa"/>
                      </w:tcPr>
                      <w:p w:rsidR="00D8339D" w:rsidRDefault="00D8339D" w:rsidP="00D8339D">
                        <w:r>
                          <w:t>3.</w:t>
                        </w:r>
                      </w:p>
                      <w:p w:rsidR="00D8339D" w:rsidRDefault="00D8339D" w:rsidP="00D8339D"/>
                      <w:p w:rsidR="0070166E" w:rsidRDefault="0070166E" w:rsidP="00D8339D"/>
                    </w:tc>
                    <w:tc>
                      <w:tcPr>
                        <w:tcW w:w="8152" w:type="dxa"/>
                      </w:tcPr>
                      <w:p w:rsidR="00D8339D" w:rsidRDefault="00D8339D" w:rsidP="00D8339D">
                        <w:pPr>
                          <w:jc w:val="center"/>
                        </w:pPr>
                      </w:p>
                    </w:tc>
                  </w:tr>
                  <w:tr w:rsidR="00D8339D">
                    <w:tc>
                      <w:tcPr>
                        <w:tcW w:w="6002" w:type="dxa"/>
                      </w:tcPr>
                      <w:p w:rsidR="00D8339D" w:rsidRDefault="00D8339D" w:rsidP="00D8339D">
                        <w:r>
                          <w:t>4.</w:t>
                        </w:r>
                      </w:p>
                      <w:p w:rsidR="0070166E" w:rsidRDefault="0070166E" w:rsidP="00D8339D"/>
                      <w:p w:rsidR="00D8339D" w:rsidRDefault="00D8339D" w:rsidP="00D8339D"/>
                    </w:tc>
                    <w:tc>
                      <w:tcPr>
                        <w:tcW w:w="8152" w:type="dxa"/>
                      </w:tcPr>
                      <w:p w:rsidR="00D8339D" w:rsidRDefault="00D8339D" w:rsidP="00D8339D">
                        <w:pPr>
                          <w:jc w:val="center"/>
                        </w:pPr>
                      </w:p>
                    </w:tc>
                  </w:tr>
                </w:tbl>
                <w:p w:rsidR="00D8339D" w:rsidRDefault="00D8339D" w:rsidP="00D8339D">
                  <w:pPr>
                    <w:jc w:val="center"/>
                  </w:pPr>
                </w:p>
              </w:tc>
            </w:tr>
            <w:tr w:rsidR="00D8339D">
              <w:tc>
                <w:tcPr>
                  <w:tcW w:w="14385" w:type="dxa"/>
                </w:tcPr>
                <w:p w:rsidR="00D8339D" w:rsidRPr="000B308B" w:rsidRDefault="000B308B" w:rsidP="000B308B">
                  <w:pPr>
                    <w:rPr>
                      <w:b/>
                    </w:rPr>
                  </w:pPr>
                  <w:r w:rsidRPr="000B308B">
                    <w:rPr>
                      <w:b/>
                    </w:rPr>
                    <w:t>What point of view is this story written in? How does the author use this point of view to make the story more effective?</w:t>
                  </w:r>
                </w:p>
                <w:p w:rsidR="000B308B" w:rsidRDefault="000B308B" w:rsidP="000B308B"/>
                <w:p w:rsidR="000B308B" w:rsidRDefault="000B308B" w:rsidP="000B308B"/>
                <w:p w:rsidR="000B308B" w:rsidRDefault="000B308B" w:rsidP="000B308B"/>
                <w:p w:rsidR="0070166E" w:rsidRDefault="0070166E" w:rsidP="000B308B"/>
              </w:tc>
            </w:tr>
            <w:tr w:rsidR="00D8339D">
              <w:tc>
                <w:tcPr>
                  <w:tcW w:w="14385" w:type="dxa"/>
                </w:tcPr>
                <w:p w:rsidR="00D8339D" w:rsidRDefault="000B308B" w:rsidP="000B308B">
                  <w:pPr>
                    <w:rPr>
                      <w:b/>
                    </w:rPr>
                  </w:pPr>
                  <w:r w:rsidRPr="000B308B">
                    <w:rPr>
                      <w:b/>
                    </w:rPr>
                    <w:t>Wh</w:t>
                  </w:r>
                  <w:r>
                    <w:rPr>
                      <w:b/>
                    </w:rPr>
                    <w:t xml:space="preserve">ich </w:t>
                  </w:r>
                  <w:r w:rsidRPr="000B308B">
                    <w:rPr>
                      <w:b/>
                    </w:rPr>
                    <w:t xml:space="preserve">character trait best describes Mrs. Price? Use evidence from the text to support your answer. </w:t>
                  </w:r>
                </w:p>
                <w:p w:rsidR="000B308B" w:rsidRDefault="000B308B" w:rsidP="000B308B">
                  <w:pPr>
                    <w:rPr>
                      <w:b/>
                    </w:rPr>
                  </w:pPr>
                </w:p>
                <w:p w:rsidR="000B308B" w:rsidRDefault="000B308B" w:rsidP="000B308B">
                  <w:pPr>
                    <w:rPr>
                      <w:b/>
                    </w:rPr>
                  </w:pPr>
                </w:p>
                <w:p w:rsidR="0070166E" w:rsidRDefault="0070166E" w:rsidP="000B308B">
                  <w:pPr>
                    <w:rPr>
                      <w:b/>
                    </w:rPr>
                  </w:pPr>
                </w:p>
                <w:p w:rsidR="000B308B" w:rsidRPr="000B308B" w:rsidRDefault="000B308B" w:rsidP="000B308B">
                  <w:pPr>
                    <w:rPr>
                      <w:b/>
                    </w:rPr>
                  </w:pPr>
                </w:p>
              </w:tc>
            </w:tr>
            <w:tr w:rsidR="000B308B">
              <w:tc>
                <w:tcPr>
                  <w:tcW w:w="14385" w:type="dxa"/>
                </w:tcPr>
                <w:p w:rsidR="000B308B" w:rsidRDefault="000B308B" w:rsidP="000B30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Connect to Schema:  Think about a time when you felt ___________________ like Rachel. </w:t>
                  </w:r>
                </w:p>
                <w:p w:rsidR="000B308B" w:rsidRDefault="000B308B" w:rsidP="000B308B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Describe your thoughts, words</w:t>
                  </w:r>
                  <w:r w:rsidR="0070166E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</w:t>
                  </w:r>
                  <w:r w:rsidR="0070166E">
                    <w:rPr>
                      <w:b/>
                    </w:rPr>
                    <w:t xml:space="preserve">or actions during that time. </w:t>
                  </w:r>
                </w:p>
                <w:p w:rsidR="0070166E" w:rsidRDefault="0070166E" w:rsidP="000B308B">
                  <w:pPr>
                    <w:rPr>
                      <w:b/>
                    </w:rPr>
                  </w:pPr>
                </w:p>
                <w:p w:rsidR="0070166E" w:rsidRDefault="0070166E" w:rsidP="000B308B">
                  <w:pPr>
                    <w:rPr>
                      <w:b/>
                    </w:rPr>
                  </w:pPr>
                </w:p>
                <w:p w:rsidR="000B308B" w:rsidRDefault="000B308B" w:rsidP="000B308B">
                  <w:pPr>
                    <w:rPr>
                      <w:b/>
                    </w:rPr>
                  </w:pPr>
                </w:p>
                <w:p w:rsidR="000B308B" w:rsidRDefault="000B308B" w:rsidP="000B308B">
                  <w:pPr>
                    <w:rPr>
                      <w:b/>
                    </w:rPr>
                  </w:pPr>
                </w:p>
                <w:p w:rsidR="0070166E" w:rsidRDefault="0070166E" w:rsidP="000B308B">
                  <w:pPr>
                    <w:rPr>
                      <w:b/>
                    </w:rPr>
                  </w:pPr>
                </w:p>
                <w:p w:rsidR="0070166E" w:rsidRDefault="0070166E" w:rsidP="000B308B">
                  <w:pPr>
                    <w:rPr>
                      <w:b/>
                    </w:rPr>
                  </w:pPr>
                </w:p>
                <w:p w:rsidR="0070166E" w:rsidRPr="000B308B" w:rsidRDefault="0070166E" w:rsidP="000B308B">
                  <w:pPr>
                    <w:rPr>
                      <w:b/>
                    </w:rPr>
                  </w:pPr>
                </w:p>
              </w:tc>
            </w:tr>
          </w:tbl>
          <w:p w:rsidR="00D8339D" w:rsidRDefault="00D8339D" w:rsidP="004002A7"/>
        </w:tc>
      </w:tr>
      <w:tr w:rsidR="00D8339D">
        <w:tc>
          <w:tcPr>
            <w:tcW w:w="14616" w:type="dxa"/>
            <w:gridSpan w:val="2"/>
          </w:tcPr>
          <w:p w:rsidR="00D8339D" w:rsidRPr="000B308B" w:rsidRDefault="00D8339D" w:rsidP="00D8339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B308B">
              <w:rPr>
                <w:b/>
                <w:sz w:val="32"/>
                <w:szCs w:val="32"/>
                <w:u w:val="single"/>
              </w:rPr>
              <w:lastRenderedPageBreak/>
              <w:t>Compar</w:t>
            </w:r>
            <w:r w:rsidR="009417EF">
              <w:rPr>
                <w:b/>
                <w:sz w:val="32"/>
                <w:szCs w:val="32"/>
                <w:u w:val="single"/>
              </w:rPr>
              <w:t>ing Texts</w:t>
            </w:r>
          </w:p>
          <w:p w:rsidR="00D8339D" w:rsidRDefault="00D8339D" w:rsidP="004002A7"/>
          <w:p w:rsidR="009417EF" w:rsidRDefault="009417EF" w:rsidP="004002A7">
            <w:r>
              <w:t>What are some similarities and differences between “Who’s the New Kid” and “Eleven”?</w:t>
            </w:r>
            <w:r w:rsidR="00B94818">
              <w:t xml:space="preserve"> Fill in the chart below, writing in complete sentences. </w:t>
            </w:r>
          </w:p>
          <w:p w:rsidR="00B94818" w:rsidRPr="00B94818" w:rsidRDefault="00B94818" w:rsidP="00B94818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94818" w:rsidRPr="00B94818">
              <w:tc>
                <w:tcPr>
                  <w:tcW w:w="7192" w:type="dxa"/>
                </w:tcPr>
                <w:p w:rsidR="00B94818" w:rsidRPr="00B94818" w:rsidRDefault="00B94818" w:rsidP="00B94818">
                  <w:pPr>
                    <w:jc w:val="center"/>
                    <w:rPr>
                      <w:b/>
                    </w:rPr>
                  </w:pPr>
                  <w:r w:rsidRPr="00B94818">
                    <w:rPr>
                      <w:b/>
                    </w:rPr>
                    <w:t>Similarities</w:t>
                  </w:r>
                </w:p>
              </w:tc>
              <w:tc>
                <w:tcPr>
                  <w:tcW w:w="7193" w:type="dxa"/>
                </w:tcPr>
                <w:p w:rsidR="00B94818" w:rsidRPr="00B94818" w:rsidRDefault="00B94818" w:rsidP="00B94818">
                  <w:pPr>
                    <w:jc w:val="center"/>
                    <w:rPr>
                      <w:b/>
                    </w:rPr>
                  </w:pPr>
                  <w:r w:rsidRPr="00B94818">
                    <w:rPr>
                      <w:b/>
                    </w:rPr>
                    <w:t>Differences</w:t>
                  </w:r>
                </w:p>
              </w:tc>
            </w:tr>
            <w:tr w:rsidR="00B94818">
              <w:tc>
                <w:tcPr>
                  <w:tcW w:w="7192" w:type="dxa"/>
                </w:tcPr>
                <w:p w:rsidR="00B94818" w:rsidRDefault="00B94818" w:rsidP="004002A7"/>
                <w:p w:rsidR="00B94818" w:rsidRDefault="00B94818" w:rsidP="004002A7"/>
                <w:p w:rsidR="00B94818" w:rsidRDefault="00B94818" w:rsidP="004002A7"/>
                <w:p w:rsidR="00B94818" w:rsidRDefault="00B94818" w:rsidP="004002A7"/>
                <w:p w:rsidR="00B94818" w:rsidRDefault="00B94818" w:rsidP="004002A7"/>
                <w:p w:rsidR="00B94818" w:rsidRDefault="00B94818" w:rsidP="004002A7"/>
                <w:p w:rsidR="00B94818" w:rsidRDefault="00B94818" w:rsidP="004002A7"/>
                <w:p w:rsidR="00B94818" w:rsidRDefault="00B94818" w:rsidP="004002A7"/>
                <w:p w:rsidR="00B94818" w:rsidRDefault="00B94818" w:rsidP="004002A7"/>
                <w:p w:rsidR="00B94818" w:rsidRDefault="00B94818" w:rsidP="004002A7"/>
                <w:p w:rsidR="00B94818" w:rsidRDefault="00B94818" w:rsidP="004002A7"/>
              </w:tc>
              <w:tc>
                <w:tcPr>
                  <w:tcW w:w="7193" w:type="dxa"/>
                </w:tcPr>
                <w:p w:rsidR="00B94818" w:rsidRDefault="00B94818" w:rsidP="004002A7"/>
              </w:tc>
            </w:tr>
          </w:tbl>
          <w:p w:rsidR="009417EF" w:rsidRDefault="009417EF" w:rsidP="004002A7"/>
          <w:p w:rsidR="009417EF" w:rsidRDefault="00B94818" w:rsidP="004002A7">
            <w:r>
              <w:t>One critic has said that Sandra Cisneros (the author of “Eleven”), “makes the invisible, visible” How does Cisneros make Rachel’s feelings “visible” to readers?</w:t>
            </w:r>
          </w:p>
          <w:p w:rsidR="00B94818" w:rsidRDefault="00B94818" w:rsidP="004002A7"/>
          <w:p w:rsidR="00B94818" w:rsidRDefault="00B94818" w:rsidP="004002A7"/>
          <w:p w:rsidR="00B94818" w:rsidRDefault="00B94818" w:rsidP="004002A7"/>
          <w:p w:rsidR="00B94818" w:rsidRDefault="00B94818" w:rsidP="004002A7"/>
          <w:p w:rsidR="00B94818" w:rsidRDefault="00B94818" w:rsidP="004002A7">
            <w:r>
              <w:t xml:space="preserve">Do you think Lois Lowry’s short memoir does the same thing that the critic described above? Why or why not? </w:t>
            </w:r>
          </w:p>
          <w:p w:rsidR="00B94818" w:rsidRDefault="00B94818" w:rsidP="004002A7"/>
          <w:p w:rsidR="00B94818" w:rsidRDefault="00B94818" w:rsidP="004002A7"/>
          <w:p w:rsidR="00B94818" w:rsidRDefault="00B94818" w:rsidP="004002A7"/>
          <w:p w:rsidR="00B94818" w:rsidRDefault="00B94818" w:rsidP="004002A7"/>
          <w:p w:rsidR="00B94818" w:rsidRDefault="00B94818" w:rsidP="004002A7"/>
          <w:p w:rsidR="00B94818" w:rsidRDefault="00B94818" w:rsidP="004002A7">
            <w:r>
              <w:t>Think about how both Rachel and Lois described their feelings in these two pieces. Do you feel the same way about yourself at age 11? Why or why not?</w:t>
            </w:r>
          </w:p>
          <w:p w:rsidR="009417EF" w:rsidRDefault="009417EF" w:rsidP="004002A7"/>
          <w:p w:rsidR="009417EF" w:rsidRDefault="009417EF" w:rsidP="004002A7"/>
          <w:p w:rsidR="000B308B" w:rsidRDefault="000B308B" w:rsidP="004002A7"/>
          <w:p w:rsidR="000B308B" w:rsidRDefault="000B308B" w:rsidP="004002A7"/>
        </w:tc>
      </w:tr>
    </w:tbl>
    <w:p w:rsidR="00E80FCA" w:rsidRDefault="00E80FCA" w:rsidP="004002A7"/>
    <w:sectPr w:rsidR="00E80FCA" w:rsidSect="005245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673"/>
    <w:multiLevelType w:val="hybridMultilevel"/>
    <w:tmpl w:val="3EFCBACE"/>
    <w:lvl w:ilvl="0" w:tplc="07688F7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98A"/>
    <w:multiLevelType w:val="hybridMultilevel"/>
    <w:tmpl w:val="3EFCBACE"/>
    <w:lvl w:ilvl="0" w:tplc="07688F7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5B60"/>
    <w:multiLevelType w:val="hybridMultilevel"/>
    <w:tmpl w:val="76F8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F71EF"/>
    <w:multiLevelType w:val="hybridMultilevel"/>
    <w:tmpl w:val="3EFCBACE"/>
    <w:lvl w:ilvl="0" w:tplc="07688F7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7BD"/>
    <w:multiLevelType w:val="hybridMultilevel"/>
    <w:tmpl w:val="C3F2A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A181A"/>
    <w:multiLevelType w:val="hybridMultilevel"/>
    <w:tmpl w:val="3EFCBACE"/>
    <w:lvl w:ilvl="0" w:tplc="07688F7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777A5"/>
    <w:multiLevelType w:val="hybridMultilevel"/>
    <w:tmpl w:val="AD6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AD"/>
    <w:rsid w:val="00036D2A"/>
    <w:rsid w:val="000B308B"/>
    <w:rsid w:val="001A4F99"/>
    <w:rsid w:val="001E6923"/>
    <w:rsid w:val="004002A7"/>
    <w:rsid w:val="005245AD"/>
    <w:rsid w:val="005F1B4D"/>
    <w:rsid w:val="00684CB4"/>
    <w:rsid w:val="0069211C"/>
    <w:rsid w:val="0070166E"/>
    <w:rsid w:val="00736EB2"/>
    <w:rsid w:val="00777ABD"/>
    <w:rsid w:val="00827E45"/>
    <w:rsid w:val="0088777B"/>
    <w:rsid w:val="009417EF"/>
    <w:rsid w:val="00944D7D"/>
    <w:rsid w:val="00AE6D50"/>
    <w:rsid w:val="00B94818"/>
    <w:rsid w:val="00BE627F"/>
    <w:rsid w:val="00C039DE"/>
    <w:rsid w:val="00C4145F"/>
    <w:rsid w:val="00D8339D"/>
    <w:rsid w:val="00E37376"/>
    <w:rsid w:val="00E80FCA"/>
    <w:rsid w:val="00EA2DFC"/>
    <w:rsid w:val="00ED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2EBE1-5332-124E-A73C-124E52BE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Guthrie</dc:creator>
  <cp:keywords/>
  <dc:description/>
  <cp:lastModifiedBy>Wendy Heffler</cp:lastModifiedBy>
  <cp:revision>2</cp:revision>
  <cp:lastPrinted>2015-09-06T20:59:00Z</cp:lastPrinted>
  <dcterms:created xsi:type="dcterms:W3CDTF">2016-04-25T11:00:00Z</dcterms:created>
  <dcterms:modified xsi:type="dcterms:W3CDTF">2016-04-25T11:00:00Z</dcterms:modified>
</cp:coreProperties>
</file>